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1" w:rsidRPr="00974EE8" w:rsidRDefault="00D37A21" w:rsidP="00D37A21">
      <w:pPr>
        <w:tabs>
          <w:tab w:val="left" w:pos="7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информацию о недвижимости поможет электронный сервис Росреестра</w:t>
      </w:r>
    </w:p>
    <w:p w:rsidR="00D37A21" w:rsidRDefault="00D37A21" w:rsidP="00D37A21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A21" w:rsidRPr="00800545" w:rsidRDefault="00D37A21" w:rsidP="00D37A2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45">
        <w:rPr>
          <w:rFonts w:ascii="Times New Roman" w:hAnsi="Times New Roman" w:cs="Times New Roman"/>
          <w:color w:val="auto"/>
          <w:sz w:val="28"/>
          <w:szCs w:val="28"/>
        </w:rPr>
        <w:t>О том, какие новые возможности предлагает Росреестр рассказал нам начальник межрайонного отдела региональной Кадастровой палаты Дмитрий Евдокимов.</w:t>
      </w:r>
    </w:p>
    <w:p w:rsidR="00D37A21" w:rsidRPr="00800545" w:rsidRDefault="00D37A21" w:rsidP="00D37A2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45">
        <w:rPr>
          <w:rFonts w:ascii="Times New Roman" w:hAnsi="Times New Roman" w:cs="Times New Roman"/>
          <w:color w:val="auto"/>
          <w:sz w:val="28"/>
          <w:szCs w:val="28"/>
        </w:rPr>
        <w:t>«В середине прошлого года на портале Росреестра rosreestr.ru заработали новые электронные сервисы, позволяющие получать актуальную информацию из баз данных Росреестра в режиме реального времени. Это сервисы – запрос к информационному ресурсу государственного кадастра недвижимости (ГКН) и запрос к информационному ресурсу Единого государственного реестра прав на недвижимое имущество и сделок с ним (ЕГРП).</w:t>
      </w:r>
    </w:p>
    <w:p w:rsidR="00D37A21" w:rsidRPr="00800545" w:rsidRDefault="00D37A21" w:rsidP="00D37A2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45">
        <w:rPr>
          <w:rFonts w:ascii="Times New Roman" w:hAnsi="Times New Roman" w:cs="Times New Roman"/>
          <w:color w:val="auto"/>
          <w:sz w:val="28"/>
          <w:szCs w:val="28"/>
        </w:rPr>
        <w:t xml:space="preserve"> Назначением данных сервисов является быстрое получение сведений из информационных ресурсов за минимальную плату. На сегодняшний день заслуженной популярностью у управляющих копаний и товариществ собственников жилья пользуется электронный сервис Росреестра – запрос к информационному ресурсу ЕГРП. Данный ресурс позволяет узнать информацию о назначении помещений, находящихся в доме, об их площади и собственниках. Кроме того, подписавшись на получение уведомлений об изменениях в сведениях ЕГРП, управляющие компании оперативно узнают о смене собственников помещений и соответственно выставляют счета уже их новым владельцам. </w:t>
      </w:r>
    </w:p>
    <w:p w:rsidR="00D37A21" w:rsidRDefault="00D37A21" w:rsidP="00D37A21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545">
        <w:rPr>
          <w:rFonts w:ascii="Times New Roman" w:hAnsi="Times New Roman" w:cs="Times New Roman"/>
          <w:color w:val="auto"/>
          <w:sz w:val="28"/>
          <w:szCs w:val="28"/>
        </w:rPr>
        <w:t>Получить общедоступные сведения о зарегистрированных правах из информационного ресурса ЕГРП может каждый желающий. Для этого необходимо получить к нему ключ доступа. Это можно сделать самостоятельно на портале Росреестра или обратиться за его получением в офисы приема и выдачи документов Кадастровой палаты. Ключ доступа выдается бесплатно, а вот за получение сведений придется заплатить. При этом стоимость получения сведений из ГКН и ЕГРП с помощью запросов к информационным ресурсам Росреестра значительно ниже стоимости получения таких сведений на бумажных носителях».</w:t>
      </w:r>
    </w:p>
    <w:p w:rsidR="00D15AB2" w:rsidRDefault="00D15AB2"/>
    <w:sectPr w:rsidR="00D15AB2" w:rsidSect="00D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21"/>
    <w:rsid w:val="00D15AB2"/>
    <w:rsid w:val="00D3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2016-06-28T05:55:00Z</dcterms:created>
  <dcterms:modified xsi:type="dcterms:W3CDTF">2016-06-28T05:55:00Z</dcterms:modified>
</cp:coreProperties>
</file>